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EEA" w:rsidRPr="00447717" w:rsidRDefault="004A6635" w:rsidP="004A6635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8943B9">
        <w:rPr>
          <w:b/>
          <w:bCs/>
          <w:color w:val="3D3D3D"/>
          <w:sz w:val="24"/>
          <w:szCs w:val="24"/>
          <w:shd w:val="clear" w:color="auto" w:fill="FFFFFF"/>
        </w:rPr>
        <w:t>"</w:t>
      </w:r>
      <w:proofErr w:type="spellStart"/>
      <w:r w:rsidRPr="008943B9">
        <w:rPr>
          <w:b/>
          <w:bCs/>
          <w:color w:val="3D3D3D"/>
          <w:sz w:val="24"/>
          <w:szCs w:val="24"/>
          <w:shd w:val="clear" w:color="auto" w:fill="FFFFFF"/>
        </w:rPr>
        <w:t>Ақмола</w:t>
      </w:r>
      <w:proofErr w:type="spellEnd"/>
      <w:r w:rsidRPr="008943B9">
        <w:rPr>
          <w:b/>
          <w:bCs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8943B9">
        <w:rPr>
          <w:b/>
          <w:bCs/>
          <w:color w:val="3D3D3D"/>
          <w:sz w:val="24"/>
          <w:szCs w:val="24"/>
          <w:shd w:val="clear" w:color="auto" w:fill="FFFFFF"/>
        </w:rPr>
        <w:t>облысы</w:t>
      </w:r>
      <w:proofErr w:type="spellEnd"/>
      <w:r w:rsidRPr="008943B9">
        <w:rPr>
          <w:b/>
          <w:bCs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8943B9">
        <w:rPr>
          <w:b/>
          <w:bCs/>
          <w:color w:val="3D3D3D"/>
          <w:sz w:val="24"/>
          <w:szCs w:val="24"/>
          <w:shd w:val="clear" w:color="auto" w:fill="FFFFFF"/>
        </w:rPr>
        <w:t>білім</w:t>
      </w:r>
      <w:proofErr w:type="spellEnd"/>
      <w:r w:rsidRPr="008943B9">
        <w:rPr>
          <w:b/>
          <w:bCs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943B9">
        <w:rPr>
          <w:b/>
          <w:bCs/>
          <w:color w:val="3D3D3D"/>
          <w:sz w:val="24"/>
          <w:szCs w:val="24"/>
          <w:shd w:val="clear" w:color="auto" w:fill="FFFFFF"/>
        </w:rPr>
        <w:t>басқармасының</w:t>
      </w:r>
      <w:proofErr w:type="spellEnd"/>
      <w:r w:rsidRPr="008943B9">
        <w:rPr>
          <w:b/>
          <w:bCs/>
          <w:color w:val="3D3D3D"/>
          <w:sz w:val="24"/>
          <w:szCs w:val="24"/>
          <w:shd w:val="clear" w:color="auto" w:fill="FFFFFF"/>
        </w:rPr>
        <w:t>  Целиноград</w:t>
      </w:r>
      <w:proofErr w:type="gramEnd"/>
      <w:r w:rsidRPr="008943B9">
        <w:rPr>
          <w:b/>
          <w:bCs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8943B9">
        <w:rPr>
          <w:b/>
          <w:bCs/>
          <w:color w:val="3D3D3D"/>
          <w:sz w:val="24"/>
          <w:szCs w:val="24"/>
          <w:shd w:val="clear" w:color="auto" w:fill="FFFFFF"/>
        </w:rPr>
        <w:t>ауданы</w:t>
      </w:r>
      <w:proofErr w:type="spellEnd"/>
      <w:r w:rsidRPr="008943B9">
        <w:rPr>
          <w:b/>
          <w:bCs/>
          <w:color w:val="3D3D3D"/>
          <w:sz w:val="24"/>
          <w:szCs w:val="24"/>
          <w:shd w:val="clear" w:color="auto" w:fill="FFFFFF"/>
        </w:rPr>
        <w:t xml:space="preserve">  </w:t>
      </w:r>
      <w:proofErr w:type="spellStart"/>
      <w:r w:rsidRPr="008943B9">
        <w:rPr>
          <w:b/>
          <w:bCs/>
          <w:color w:val="3D3D3D"/>
          <w:sz w:val="24"/>
          <w:szCs w:val="24"/>
          <w:shd w:val="clear" w:color="auto" w:fill="FFFFFF"/>
        </w:rPr>
        <w:t>бойынша</w:t>
      </w:r>
      <w:proofErr w:type="spellEnd"/>
      <w:r w:rsidRPr="008943B9">
        <w:rPr>
          <w:b/>
          <w:bCs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8943B9">
        <w:rPr>
          <w:b/>
          <w:bCs/>
          <w:color w:val="3D3D3D"/>
          <w:sz w:val="24"/>
          <w:szCs w:val="24"/>
          <w:shd w:val="clear" w:color="auto" w:fill="FFFFFF"/>
        </w:rPr>
        <w:t>білім</w:t>
      </w:r>
      <w:proofErr w:type="spellEnd"/>
      <w:r w:rsidRPr="008943B9">
        <w:rPr>
          <w:b/>
          <w:bCs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8943B9">
        <w:rPr>
          <w:b/>
          <w:bCs/>
          <w:color w:val="3D3D3D"/>
          <w:sz w:val="24"/>
          <w:szCs w:val="24"/>
          <w:shd w:val="clear" w:color="auto" w:fill="FFFFFF"/>
        </w:rPr>
        <w:t>бөлімі</w:t>
      </w:r>
      <w:proofErr w:type="spellEnd"/>
      <w:r w:rsidRPr="008943B9">
        <w:rPr>
          <w:b/>
          <w:bCs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8943B9">
        <w:rPr>
          <w:b/>
          <w:bCs/>
          <w:color w:val="3D3D3D"/>
          <w:sz w:val="24"/>
          <w:szCs w:val="24"/>
          <w:shd w:val="clear" w:color="auto" w:fill="FFFFFF"/>
        </w:rPr>
        <w:t>Тасты</w:t>
      </w:r>
      <w:proofErr w:type="spellEnd"/>
      <w:r w:rsidRPr="008943B9">
        <w:rPr>
          <w:b/>
          <w:bCs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8943B9">
        <w:rPr>
          <w:b/>
          <w:bCs/>
          <w:color w:val="3D3D3D"/>
          <w:sz w:val="24"/>
          <w:szCs w:val="24"/>
          <w:shd w:val="clear" w:color="auto" w:fill="FFFFFF"/>
        </w:rPr>
        <w:t>ауылының</w:t>
      </w:r>
      <w:proofErr w:type="spellEnd"/>
      <w:r w:rsidRPr="008943B9">
        <w:rPr>
          <w:b/>
          <w:bCs/>
          <w:color w:val="3D3D3D"/>
          <w:sz w:val="24"/>
          <w:szCs w:val="24"/>
          <w:shd w:val="clear" w:color="auto" w:fill="FFFFFF"/>
        </w:rPr>
        <w:t xml:space="preserve">  </w:t>
      </w:r>
      <w:proofErr w:type="spellStart"/>
      <w:r w:rsidRPr="008943B9">
        <w:rPr>
          <w:b/>
          <w:bCs/>
          <w:color w:val="3D3D3D"/>
          <w:sz w:val="24"/>
          <w:szCs w:val="24"/>
          <w:shd w:val="clear" w:color="auto" w:fill="FFFFFF"/>
        </w:rPr>
        <w:t>жалпы</w:t>
      </w:r>
      <w:proofErr w:type="spellEnd"/>
      <w:r w:rsidRPr="008943B9">
        <w:rPr>
          <w:b/>
          <w:bCs/>
          <w:color w:val="3D3D3D"/>
          <w:sz w:val="24"/>
          <w:szCs w:val="24"/>
          <w:shd w:val="clear" w:color="auto" w:fill="FFFFFF"/>
        </w:rPr>
        <w:t xml:space="preserve"> орта </w:t>
      </w:r>
      <w:proofErr w:type="spellStart"/>
      <w:r w:rsidRPr="008943B9">
        <w:rPr>
          <w:b/>
          <w:bCs/>
          <w:color w:val="3D3D3D"/>
          <w:sz w:val="24"/>
          <w:szCs w:val="24"/>
          <w:shd w:val="clear" w:color="auto" w:fill="FFFFFF"/>
        </w:rPr>
        <w:t>білім</w:t>
      </w:r>
      <w:proofErr w:type="spellEnd"/>
      <w:r w:rsidRPr="008943B9">
        <w:rPr>
          <w:b/>
          <w:bCs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8943B9">
        <w:rPr>
          <w:b/>
          <w:bCs/>
          <w:color w:val="3D3D3D"/>
          <w:sz w:val="24"/>
          <w:szCs w:val="24"/>
          <w:shd w:val="clear" w:color="auto" w:fill="FFFFFF"/>
        </w:rPr>
        <w:t>беретін</w:t>
      </w:r>
      <w:proofErr w:type="spellEnd"/>
      <w:r w:rsidRPr="008943B9">
        <w:rPr>
          <w:b/>
          <w:bCs/>
          <w:color w:val="3D3D3D"/>
          <w:sz w:val="24"/>
          <w:szCs w:val="24"/>
          <w:shd w:val="clear" w:color="auto" w:fill="FFFFFF"/>
        </w:rPr>
        <w:t xml:space="preserve">  </w:t>
      </w:r>
      <w:proofErr w:type="spellStart"/>
      <w:r w:rsidRPr="008943B9">
        <w:rPr>
          <w:b/>
          <w:bCs/>
          <w:color w:val="3D3D3D"/>
          <w:sz w:val="24"/>
          <w:szCs w:val="24"/>
          <w:shd w:val="clear" w:color="auto" w:fill="FFFFFF"/>
        </w:rPr>
        <w:t>мектебі</w:t>
      </w:r>
      <w:proofErr w:type="spellEnd"/>
      <w:r w:rsidRPr="008943B9">
        <w:rPr>
          <w:b/>
          <w:bCs/>
          <w:color w:val="3D3D3D"/>
          <w:sz w:val="24"/>
          <w:szCs w:val="24"/>
          <w:shd w:val="clear" w:color="auto" w:fill="FFFFFF"/>
        </w:rPr>
        <w:t xml:space="preserve">" </w:t>
      </w:r>
      <w:r w:rsidRPr="008943B9">
        <w:rPr>
          <w:b/>
          <w:bCs/>
          <w:sz w:val="24"/>
          <w:szCs w:val="24"/>
          <w:lang w:val="kk-KZ"/>
        </w:rPr>
        <w:t xml:space="preserve"> КММ</w:t>
      </w:r>
    </w:p>
    <w:p w:rsidR="00D70D9E" w:rsidRPr="00447717" w:rsidRDefault="004A6635" w:rsidP="004A663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қазақ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</w:t>
      </w:r>
      <w:r w:rsidR="00760BB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447717" w:rsidRDefault="00B00AEE" w:rsidP="004A663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447717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2"/>
        <w:gridCol w:w="1288"/>
        <w:gridCol w:w="2454"/>
        <w:gridCol w:w="6113"/>
      </w:tblGrid>
      <w:tr w:rsidR="00CB6B4F" w:rsidRPr="004A6635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4A6635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A6635">
              <w:rPr>
                <w:b/>
                <w:bCs/>
                <w:color w:val="3D3D3D"/>
                <w:sz w:val="24"/>
                <w:szCs w:val="24"/>
                <w:shd w:val="clear" w:color="auto" w:fill="FFFFFF"/>
                <w:lang w:val="kk-KZ"/>
              </w:rPr>
              <w:t xml:space="preserve">"Ақмола облысы білім басқармасының  Целиноград ауданы  бойынша білім бөлімі Тасты ауылының  жалпы орта білім беретін  мектебі" </w:t>
            </w:r>
            <w:r w:rsidRPr="008943B9">
              <w:rPr>
                <w:b/>
                <w:bCs/>
                <w:sz w:val="24"/>
                <w:szCs w:val="24"/>
                <w:lang w:val="kk-KZ"/>
              </w:rPr>
              <w:t xml:space="preserve"> КММ</w:t>
            </w:r>
          </w:p>
        </w:tc>
      </w:tr>
      <w:tr w:rsidR="00CB6B4F" w:rsidRPr="004A6635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4A6635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eastAsia="Times New Roman CYR"/>
                <w:sz w:val="24"/>
                <w:szCs w:val="24"/>
                <w:lang w:val="kk-KZ"/>
              </w:rPr>
              <w:t xml:space="preserve">Ақмола </w:t>
            </w:r>
            <w:r w:rsidRPr="00B35062">
              <w:rPr>
                <w:rFonts w:eastAsia="Times New Roman CYR"/>
                <w:sz w:val="24"/>
                <w:szCs w:val="24"/>
                <w:lang w:val="kk-KZ"/>
              </w:rPr>
              <w:t xml:space="preserve">облысы 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Целиноград ауданы Тасты ауылы  Мұқтар Әуезов көшесі </w:t>
            </w:r>
            <w:r w:rsidRPr="008943B9">
              <w:rPr>
                <w:rFonts w:eastAsia="Times New Roman CYR"/>
                <w:sz w:val="24"/>
                <w:szCs w:val="24"/>
                <w:lang w:val="kk-KZ"/>
              </w:rPr>
              <w:t>18/1</w:t>
            </w:r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4A6635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91048A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  <w:lang w:val="kk-KZ"/>
              </w:rPr>
              <w:t>7</w:t>
            </w:r>
            <w:r>
              <w:rPr>
                <w:i/>
                <w:sz w:val="24"/>
                <w:szCs w:val="24"/>
              </w:rPr>
              <w:t>165132626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4A6635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b/>
                <w:sz w:val="24"/>
                <w:szCs w:val="24"/>
                <w:lang w:val="en-US"/>
              </w:rPr>
              <w:t>Lug</w:t>
            </w:r>
            <w:r w:rsidRPr="008943B9">
              <w:rPr>
                <w:b/>
                <w:sz w:val="24"/>
                <w:szCs w:val="24"/>
              </w:rPr>
              <w:t>14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mk</w:t>
            </w:r>
            <w:proofErr w:type="spellEnd"/>
            <w:r w:rsidRPr="0047652E">
              <w:t>@</w:t>
            </w:r>
            <w:r>
              <w:rPr>
                <w:lang w:val="en-US"/>
              </w:rPr>
              <w:t>mail</w:t>
            </w:r>
            <w:r>
              <w:rPr>
                <w:lang w:val="kk-KZ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E7665" w:rsidRPr="004A6635" w:rsidTr="00EA0B73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4A6635" w:rsidP="00760BB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Қазақ </w:t>
            </w:r>
            <w:r w:rsidR="0078555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</w:t>
            </w:r>
            <w:r w:rsidR="00760BB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097EE2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Pr="004A663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4A6635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6 920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1532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41 405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4A6635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</w:t>
            </w:r>
            <w:r w:rsidR="004A663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 w:rsidR="004A663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жұмыс өтілі үшін педагог-шебер – </w:t>
            </w:r>
            <w:r w:rsidR="004A663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5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4A6635" w:rsidP="001532F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1.12.-9.12.2022 ж</w:t>
            </w:r>
          </w:p>
        </w:tc>
      </w:tr>
      <w:tr w:rsidR="00B1578A" w:rsidRPr="004A6635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жылғы 30 қазандағы № ҚР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4A6635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  <w:proofErr w:type="gram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A6635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Microsoft-пен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  <w:proofErr w:type="gram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22784777">
    <w:abstractNumId w:val="5"/>
  </w:num>
  <w:num w:numId="2" w16cid:durableId="372727492">
    <w:abstractNumId w:val="2"/>
  </w:num>
  <w:num w:numId="3" w16cid:durableId="634337976">
    <w:abstractNumId w:val="4"/>
  </w:num>
  <w:num w:numId="4" w16cid:durableId="255019251">
    <w:abstractNumId w:val="1"/>
  </w:num>
  <w:num w:numId="5" w16cid:durableId="1055860688">
    <w:abstractNumId w:val="0"/>
  </w:num>
  <w:num w:numId="6" w16cid:durableId="178131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95B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2F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6635"/>
    <w:rsid w:val="004B0A1B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0BB6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746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5D2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89BC"/>
  <w15:docId w15:val="{4D3086CA-84D6-4C56-86F2-BBA2CF47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178-D6CE-41EF-86E8-0E91538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Куаныш Байгужина</cp:lastModifiedBy>
  <cp:revision>10</cp:revision>
  <cp:lastPrinted>2022-02-21T04:12:00Z</cp:lastPrinted>
  <dcterms:created xsi:type="dcterms:W3CDTF">2022-04-08T10:01:00Z</dcterms:created>
  <dcterms:modified xsi:type="dcterms:W3CDTF">2022-11-30T17:20:00Z</dcterms:modified>
</cp:coreProperties>
</file>